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689F" w:rsidRDefault="00D369C8">
      <w:pPr>
        <w:rPr>
          <w:b/>
          <w:u w:val="single"/>
          <w:lang w:val="en-US"/>
        </w:rPr>
      </w:pPr>
      <w:proofErr w:type="gramStart"/>
      <w:r w:rsidRPr="00D369C8">
        <w:rPr>
          <w:b/>
          <w:u w:val="single"/>
          <w:lang w:val="en-US"/>
        </w:rPr>
        <w:t>Global Capitalism in One Country?</w:t>
      </w:r>
      <w:proofErr w:type="gramEnd"/>
    </w:p>
    <w:p w:rsidR="00D369C8" w:rsidRDefault="00D369C8">
      <w:pPr>
        <w:rPr>
          <w:lang w:val="en-US"/>
        </w:rPr>
      </w:pPr>
      <w:proofErr w:type="spellStart"/>
      <w:r>
        <w:rPr>
          <w:lang w:val="en-US"/>
        </w:rPr>
        <w:t>Göran</w:t>
      </w:r>
      <w:proofErr w:type="spellEnd"/>
      <w:r>
        <w:rPr>
          <w:lang w:val="en-US"/>
        </w:rPr>
        <w:t xml:space="preserve"> </w:t>
      </w:r>
      <w:proofErr w:type="spellStart"/>
      <w:r>
        <w:rPr>
          <w:lang w:val="en-US"/>
        </w:rPr>
        <w:t>Therborn</w:t>
      </w:r>
      <w:proofErr w:type="spellEnd"/>
    </w:p>
    <w:p w:rsidR="00D369C8" w:rsidRDefault="00D369C8">
      <w:pPr>
        <w:rPr>
          <w:lang w:val="en-US"/>
        </w:rPr>
      </w:pPr>
    </w:p>
    <w:p w:rsidR="00043346" w:rsidRDefault="00043346">
      <w:pPr>
        <w:rPr>
          <w:lang w:val="en-US"/>
        </w:rPr>
      </w:pPr>
      <w:r>
        <w:rPr>
          <w:lang w:val="en-US"/>
        </w:rPr>
        <w:t xml:space="preserve">Leo </w:t>
      </w:r>
      <w:proofErr w:type="spellStart"/>
      <w:r>
        <w:rPr>
          <w:lang w:val="en-US"/>
        </w:rPr>
        <w:t>Panitch´s</w:t>
      </w:r>
      <w:proofErr w:type="spellEnd"/>
      <w:r>
        <w:rPr>
          <w:lang w:val="en-US"/>
        </w:rPr>
        <w:t xml:space="preserve"> and Sam </w:t>
      </w:r>
      <w:proofErr w:type="spellStart"/>
      <w:r>
        <w:rPr>
          <w:lang w:val="en-US"/>
        </w:rPr>
        <w:t>Gindin´s</w:t>
      </w:r>
      <w:proofErr w:type="spellEnd"/>
      <w:r>
        <w:rPr>
          <w:lang w:val="en-US"/>
        </w:rPr>
        <w:t xml:space="preserve"> </w:t>
      </w:r>
      <w:proofErr w:type="gramStart"/>
      <w:r>
        <w:rPr>
          <w:i/>
          <w:lang w:val="en-US"/>
        </w:rPr>
        <w:t>The</w:t>
      </w:r>
      <w:proofErr w:type="gramEnd"/>
      <w:r>
        <w:rPr>
          <w:i/>
          <w:lang w:val="en-US"/>
        </w:rPr>
        <w:t xml:space="preserve"> Making of Global Capitalism</w:t>
      </w:r>
      <w:r>
        <w:rPr>
          <w:lang w:val="en-US"/>
        </w:rPr>
        <w:t xml:space="preserve"> is a landmark study of the construction and the evolution of the American capitalist empire. To my knowledge, it is the best in existence, wide-ranging in time as well as in space, perceptive, deeply informed, and sophisticatedly nuanced in its analyses. </w:t>
      </w:r>
    </w:p>
    <w:p w:rsidR="00043346" w:rsidRDefault="00043346" w:rsidP="00043346">
      <w:pPr>
        <w:ind w:firstLine="1304"/>
        <w:rPr>
          <w:lang w:val="en-US"/>
        </w:rPr>
      </w:pPr>
      <w:r>
        <w:rPr>
          <w:lang w:val="en-US"/>
        </w:rPr>
        <w:t>Its analytical focus is on “globalization and the sta</w:t>
      </w:r>
      <w:r w:rsidR="009C367D">
        <w:rPr>
          <w:lang w:val="en-US"/>
        </w:rPr>
        <w:t>te”, and its main general theore</w:t>
      </w:r>
      <w:r>
        <w:rPr>
          <w:lang w:val="en-US"/>
        </w:rPr>
        <w:t>tical argument is that “states need to be placed at the center of the search for an explanation of the making of global capitalism”.  This</w:t>
      </w:r>
      <w:r w:rsidR="009C367D">
        <w:rPr>
          <w:lang w:val="en-US"/>
        </w:rPr>
        <w:t xml:space="preserve"> </w:t>
      </w:r>
      <w:proofErr w:type="gramStart"/>
      <w:r w:rsidR="009C367D">
        <w:rPr>
          <w:lang w:val="en-US"/>
        </w:rPr>
        <w:t xml:space="preserve">is </w:t>
      </w:r>
      <w:r>
        <w:rPr>
          <w:lang w:val="en-US"/>
        </w:rPr>
        <w:t>,</w:t>
      </w:r>
      <w:proofErr w:type="gramEnd"/>
      <w:r>
        <w:rPr>
          <w:lang w:val="en-US"/>
        </w:rPr>
        <w:t xml:space="preserve"> of course, a deliberately provocative statement, thrown into the face of </w:t>
      </w:r>
      <w:r w:rsidR="00823FC6">
        <w:rPr>
          <w:lang w:val="en-US"/>
        </w:rPr>
        <w:t>mainstream</w:t>
      </w:r>
      <w:r>
        <w:rPr>
          <w:lang w:val="en-US"/>
        </w:rPr>
        <w:t xml:space="preserve"> globalization discourse of the</w:t>
      </w:r>
      <w:r w:rsidR="00823FC6">
        <w:rPr>
          <w:lang w:val="en-US"/>
        </w:rPr>
        <w:t xml:space="preserve"> past quarter of a century, on the left as well as on the right. </w:t>
      </w:r>
      <w:r w:rsidR="009C367D">
        <w:rPr>
          <w:lang w:val="en-US"/>
        </w:rPr>
        <w:t>It</w:t>
      </w:r>
      <w:r w:rsidR="00823FC6">
        <w:rPr>
          <w:lang w:val="en-US"/>
        </w:rPr>
        <w:t xml:space="preserve"> is a very welcome re-focusing of our lenses, which I basically sympathize with. Apart from trying to convey to my Cambridge students the still crucial importance of nation-states in current w</w:t>
      </w:r>
      <w:r w:rsidR="00712C78">
        <w:rPr>
          <w:lang w:val="en-US"/>
        </w:rPr>
        <w:t>orld society, I have found reaso</w:t>
      </w:r>
      <w:r w:rsidR="00823FC6">
        <w:rPr>
          <w:lang w:val="en-US"/>
        </w:rPr>
        <w:t>n to take issue with the “Glo</w:t>
      </w:r>
      <w:r w:rsidR="00712C78">
        <w:rPr>
          <w:lang w:val="en-US"/>
        </w:rPr>
        <w:t>b</w:t>
      </w:r>
      <w:r w:rsidR="00823FC6">
        <w:rPr>
          <w:lang w:val="en-US"/>
        </w:rPr>
        <w:t xml:space="preserve">al cities” conception of a few cities as “commanding” the world economy, and increasingly detached from their state hinterlands. </w:t>
      </w:r>
      <w:r w:rsidR="00823FC6">
        <w:rPr>
          <w:rStyle w:val="Fotnotsreferens"/>
          <w:lang w:val="en-US"/>
        </w:rPr>
        <w:footnoteReference w:id="1"/>
      </w:r>
    </w:p>
    <w:p w:rsidR="00712C78" w:rsidRDefault="00DB1572" w:rsidP="00043346">
      <w:pPr>
        <w:ind w:firstLine="1304"/>
        <w:rPr>
          <w:lang w:val="en-US"/>
        </w:rPr>
      </w:pPr>
      <w:r>
        <w:rPr>
          <w:lang w:val="en-US"/>
        </w:rPr>
        <w:t xml:space="preserve">However, there are some basic problems hidden in the </w:t>
      </w:r>
      <w:proofErr w:type="spellStart"/>
      <w:r>
        <w:rPr>
          <w:lang w:val="en-US"/>
        </w:rPr>
        <w:t>Pan</w:t>
      </w:r>
      <w:r w:rsidR="009C367D">
        <w:rPr>
          <w:lang w:val="en-US"/>
        </w:rPr>
        <w:t>i</w:t>
      </w:r>
      <w:r>
        <w:rPr>
          <w:lang w:val="en-US"/>
        </w:rPr>
        <w:t>tch-Gindin</w:t>
      </w:r>
      <w:proofErr w:type="spellEnd"/>
      <w:r>
        <w:rPr>
          <w:lang w:val="en-US"/>
        </w:rPr>
        <w:t xml:space="preserve"> formulation. The first one is the meaning of “global capitalism”, i.e., the </w:t>
      </w:r>
      <w:proofErr w:type="spellStart"/>
      <w:r>
        <w:rPr>
          <w:lang w:val="en-US"/>
        </w:rPr>
        <w:t>explanandum</w:t>
      </w:r>
      <w:proofErr w:type="spellEnd"/>
      <w:r>
        <w:rPr>
          <w:lang w:val="en-US"/>
        </w:rPr>
        <w:t xml:space="preserve">. It is nowhere defined and dated in the book, which makes any explanation of it rather foggy. </w:t>
      </w:r>
      <w:r w:rsidR="00C13E57">
        <w:rPr>
          <w:lang w:val="en-US"/>
        </w:rPr>
        <w:t xml:space="preserve"> Apparently, the authors imply its emergence in the l9th century, as its first great crisis is located in the l870s. But just two lines before that, on </w:t>
      </w:r>
      <w:r w:rsidR="009C367D">
        <w:rPr>
          <w:lang w:val="en-US"/>
        </w:rPr>
        <w:t xml:space="preserve">the </w:t>
      </w:r>
      <w:r w:rsidR="00C13E57">
        <w:rPr>
          <w:lang w:val="en-US"/>
        </w:rPr>
        <w:t xml:space="preserve">same page (331), we are told that it took American capitalism and the American state “to make global capitalism a reality”, which points to some later date. And another few lines upwards on the same page, we are both referred to the </w:t>
      </w:r>
      <w:r w:rsidR="00C13E57">
        <w:rPr>
          <w:i/>
          <w:lang w:val="en-US"/>
        </w:rPr>
        <w:t>Communist Manifesto</w:t>
      </w:r>
      <w:r w:rsidR="00C13E57">
        <w:rPr>
          <w:lang w:val="en-US"/>
        </w:rPr>
        <w:t xml:space="preserve"> and informed </w:t>
      </w:r>
      <w:r w:rsidR="00624BE9">
        <w:rPr>
          <w:lang w:val="en-US"/>
        </w:rPr>
        <w:t xml:space="preserve">that it was only by the beginning of the twenty-first century that capitalist social relations had spread </w:t>
      </w:r>
      <w:r w:rsidR="009C367D">
        <w:rPr>
          <w:lang w:val="en-US"/>
        </w:rPr>
        <w:t>“</w:t>
      </w:r>
      <w:r w:rsidR="00624BE9">
        <w:rPr>
          <w:lang w:val="en-US"/>
        </w:rPr>
        <w:t>over the entire surface of the globe”.</w:t>
      </w:r>
    </w:p>
    <w:p w:rsidR="00624BE9" w:rsidRDefault="00624BE9" w:rsidP="00043346">
      <w:pPr>
        <w:ind w:firstLine="1304"/>
        <w:rPr>
          <w:lang w:val="en-US"/>
        </w:rPr>
      </w:pPr>
      <w:r>
        <w:rPr>
          <w:lang w:val="en-US"/>
        </w:rPr>
        <w:t>I think their central conceptual fuzziness reveal</w:t>
      </w:r>
      <w:r w:rsidR="009C367D">
        <w:rPr>
          <w:lang w:val="en-US"/>
        </w:rPr>
        <w:t>s</w:t>
      </w:r>
      <w:r>
        <w:rPr>
          <w:lang w:val="en-US"/>
        </w:rPr>
        <w:t xml:space="preserve"> that the authors have not really thought through</w:t>
      </w:r>
      <w:r w:rsidR="00366F3C">
        <w:rPr>
          <w:lang w:val="en-US"/>
        </w:rPr>
        <w:t xml:space="preserve"> what kind of book they wanted to write. There is also a strange lacuna in this amply footnoted work. There is no mention at all of world system analysis, and of its pioneering author, Immanuel </w:t>
      </w:r>
      <w:proofErr w:type="spellStart"/>
      <w:r w:rsidR="00366F3C">
        <w:rPr>
          <w:lang w:val="en-US"/>
        </w:rPr>
        <w:t>Wallerstein</w:t>
      </w:r>
      <w:proofErr w:type="spellEnd"/>
      <w:r w:rsidR="00366F3C">
        <w:rPr>
          <w:lang w:val="en-US"/>
        </w:rPr>
        <w:t xml:space="preserve">. </w:t>
      </w:r>
      <w:r w:rsidR="000D7A9B">
        <w:rPr>
          <w:lang w:val="en-US"/>
        </w:rPr>
        <w:t xml:space="preserve">The systemic </w:t>
      </w:r>
      <w:r w:rsidR="000D7A9B">
        <w:rPr>
          <w:lang w:val="en-US"/>
        </w:rPr>
        <w:lastRenderedPageBreak/>
        <w:t xml:space="preserve">analyses of </w:t>
      </w:r>
      <w:proofErr w:type="spellStart"/>
      <w:r w:rsidR="000D7A9B">
        <w:rPr>
          <w:lang w:val="en-US"/>
        </w:rPr>
        <w:t>Wallerstein</w:t>
      </w:r>
      <w:proofErr w:type="spellEnd"/>
      <w:r w:rsidR="000D7A9B">
        <w:rPr>
          <w:lang w:val="en-US"/>
        </w:rPr>
        <w:t xml:space="preserve"> and his followers may be criticized, may even be held surpassed, but they cannot seriously be ignored. After the Marxist classics of the three quarters of a century up to World War I, </w:t>
      </w:r>
      <w:proofErr w:type="spellStart"/>
      <w:r w:rsidR="000D7A9B">
        <w:rPr>
          <w:lang w:val="en-US"/>
        </w:rPr>
        <w:t>Wallerstein´s</w:t>
      </w:r>
      <w:proofErr w:type="spellEnd"/>
      <w:r w:rsidR="000D7A9B">
        <w:rPr>
          <w:lang w:val="en-US"/>
        </w:rPr>
        <w:t xml:space="preserve"> work was the beacon of critical studies of global capitalism.</w:t>
      </w:r>
    </w:p>
    <w:p w:rsidR="000D7A9B" w:rsidRDefault="000D7A9B" w:rsidP="00043346">
      <w:pPr>
        <w:ind w:firstLine="1304"/>
        <w:rPr>
          <w:lang w:val="en-US"/>
        </w:rPr>
      </w:pPr>
      <w:r>
        <w:rPr>
          <w:lang w:val="en-US"/>
        </w:rPr>
        <w:t xml:space="preserve">The formulation of placing “states </w:t>
      </w:r>
      <w:r w:rsidR="004B5738">
        <w:rPr>
          <w:lang w:val="en-US"/>
        </w:rPr>
        <w:t>…..</w:t>
      </w:r>
      <w:proofErr w:type="gramStart"/>
      <w:r w:rsidR="004B5738">
        <w:rPr>
          <w:lang w:val="en-US"/>
        </w:rPr>
        <w:t>at</w:t>
      </w:r>
      <w:proofErr w:type="gramEnd"/>
      <w:r w:rsidR="004B5738">
        <w:rPr>
          <w:lang w:val="en-US"/>
        </w:rPr>
        <w:t xml:space="preserve"> </w:t>
      </w:r>
      <w:r w:rsidRPr="004B5738">
        <w:rPr>
          <w:u w:val="single"/>
          <w:lang w:val="en-US"/>
        </w:rPr>
        <w:t>the</w:t>
      </w:r>
      <w:r>
        <w:rPr>
          <w:lang w:val="en-US"/>
        </w:rPr>
        <w:t xml:space="preserve"> center of the search for an explanation of the making of global capitalism”</w:t>
      </w:r>
      <w:r w:rsidR="004B5738">
        <w:rPr>
          <w:lang w:val="en-US"/>
        </w:rPr>
        <w:t xml:space="preserve"> (emphasis added) is unfortunately elliptic in another way. Although the authors obviously do not mean it, their formulation as such leaves out the dynamics of capital and its interaction with states. On the other hand, whereas the general theoretical statement refers to “states” in plural, the book is actually almost exclusively about one state, USA.</w:t>
      </w:r>
    </w:p>
    <w:p w:rsidR="004B5738" w:rsidRDefault="006948C2" w:rsidP="00043346">
      <w:pPr>
        <w:ind w:firstLine="1304"/>
        <w:rPr>
          <w:lang w:val="en-US"/>
        </w:rPr>
      </w:pPr>
      <w:proofErr w:type="spellStart"/>
      <w:r>
        <w:rPr>
          <w:lang w:val="en-US"/>
        </w:rPr>
        <w:t>Panitch</w:t>
      </w:r>
      <w:proofErr w:type="spellEnd"/>
      <w:r>
        <w:rPr>
          <w:lang w:val="en-US"/>
        </w:rPr>
        <w:t xml:space="preserve"> an</w:t>
      </w:r>
      <w:r w:rsidR="004B5738">
        <w:rPr>
          <w:lang w:val="en-US"/>
        </w:rPr>
        <w:t xml:space="preserve">d </w:t>
      </w:r>
      <w:proofErr w:type="spellStart"/>
      <w:r w:rsidR="004B5738">
        <w:rPr>
          <w:lang w:val="en-US"/>
        </w:rPr>
        <w:t>Gindin</w:t>
      </w:r>
      <w:proofErr w:type="spellEnd"/>
      <w:r w:rsidR="004B5738">
        <w:rPr>
          <w:lang w:val="en-US"/>
        </w:rPr>
        <w:t xml:space="preserve"> have written a magnificent book about the American empire, interweaving analyses of US capitalism</w:t>
      </w:r>
      <w:r w:rsidR="009C367D">
        <w:rPr>
          <w:lang w:val="en-US"/>
        </w:rPr>
        <w:t xml:space="preserve">, of </w:t>
      </w:r>
      <w:r w:rsidR="004B5738">
        <w:rPr>
          <w:lang w:val="en-US"/>
        </w:rPr>
        <w:t>US state capacity development, US domestic politics, and US economic diplomacy</w:t>
      </w:r>
      <w:r>
        <w:rPr>
          <w:lang w:val="en-US"/>
        </w:rPr>
        <w:t xml:space="preserve">, and </w:t>
      </w:r>
      <w:r w:rsidR="009C367D">
        <w:rPr>
          <w:lang w:val="en-US"/>
        </w:rPr>
        <w:t xml:space="preserve">highlighting </w:t>
      </w:r>
      <w:r>
        <w:rPr>
          <w:lang w:val="en-US"/>
        </w:rPr>
        <w:t xml:space="preserve">the successful exports of American corporate institutions and American business law. They also make a convincing argument against the theorists of American economic decline. American corporations have a global dominance in the new “´commanding heights´ of global capital accumulation”, </w:t>
      </w:r>
      <w:r w:rsidR="009C367D">
        <w:rPr>
          <w:lang w:val="en-US"/>
        </w:rPr>
        <w:t xml:space="preserve">from </w:t>
      </w:r>
      <w:r>
        <w:rPr>
          <w:lang w:val="en-US"/>
        </w:rPr>
        <w:t xml:space="preserve">the high-tech of aerospace, computers, and healthcare equipment, to </w:t>
      </w:r>
      <w:r w:rsidR="00830495">
        <w:rPr>
          <w:lang w:val="en-US"/>
        </w:rPr>
        <w:t xml:space="preserve">the management of consumption and debt, to </w:t>
      </w:r>
      <w:r>
        <w:rPr>
          <w:lang w:val="en-US"/>
        </w:rPr>
        <w:t>retailing, finance, and business services.</w:t>
      </w:r>
    </w:p>
    <w:p w:rsidR="004B5738" w:rsidRDefault="006F7EB6" w:rsidP="00043346">
      <w:pPr>
        <w:ind w:firstLine="1304"/>
        <w:rPr>
          <w:lang w:val="en-US"/>
        </w:rPr>
      </w:pPr>
      <w:r>
        <w:rPr>
          <w:lang w:val="en-US"/>
        </w:rPr>
        <w:t>T</w:t>
      </w:r>
      <w:r w:rsidR="0022193E">
        <w:rPr>
          <w:lang w:val="en-US"/>
        </w:rPr>
        <w:t xml:space="preserve">he contribution of their book is in its subtitle, The Political Economy of American </w:t>
      </w:r>
      <w:r>
        <w:rPr>
          <w:lang w:val="en-US"/>
        </w:rPr>
        <w:t xml:space="preserve">Empire. Because of the centrality of USA, it is at the same time a major contribution to our understanding of contemporary global capitalism. But it is not a full-scale study of the “Making of Global </w:t>
      </w:r>
      <w:proofErr w:type="gramStart"/>
      <w:r>
        <w:rPr>
          <w:lang w:val="en-US"/>
        </w:rPr>
        <w:t>Capitalism”,</w:t>
      </w:r>
      <w:proofErr w:type="gramEnd"/>
      <w:r>
        <w:rPr>
          <w:lang w:val="en-US"/>
        </w:rPr>
        <w:t xml:space="preserve"> and from the uncertain theoretical formulations by two such experienced and theoretically well-formed authors, it may be suspected that the authors had not really intended to explain the making of global capitalism.</w:t>
      </w:r>
    </w:p>
    <w:p w:rsidR="00043346" w:rsidRDefault="00043346">
      <w:pPr>
        <w:rPr>
          <w:lang w:val="en-US"/>
        </w:rPr>
      </w:pPr>
    </w:p>
    <w:p w:rsidR="00D369C8" w:rsidRDefault="000F40C9" w:rsidP="006D2CB5">
      <w:pPr>
        <w:ind w:firstLine="1304"/>
        <w:rPr>
          <w:lang w:val="en-US"/>
        </w:rPr>
      </w:pPr>
      <w:r>
        <w:rPr>
          <w:lang w:val="en-US"/>
        </w:rPr>
        <w:t>Once upon a time</w:t>
      </w:r>
      <w:r w:rsidR="00566D9B">
        <w:rPr>
          <w:lang w:val="en-US"/>
        </w:rPr>
        <w:t>,</w:t>
      </w:r>
      <w:r>
        <w:rPr>
          <w:lang w:val="en-US"/>
        </w:rPr>
        <w:t xml:space="preserve"> there was a debate </w:t>
      </w:r>
      <w:r w:rsidR="00566D9B">
        <w:rPr>
          <w:lang w:val="en-US"/>
        </w:rPr>
        <w:t xml:space="preserve">about </w:t>
      </w:r>
      <w:r>
        <w:rPr>
          <w:lang w:val="en-US"/>
        </w:rPr>
        <w:t xml:space="preserve">whether socialism could be built in one country. It was concluded by </w:t>
      </w:r>
      <w:r w:rsidR="00E67E50">
        <w:rPr>
          <w:lang w:val="en-US"/>
        </w:rPr>
        <w:t xml:space="preserve">force rather than by </w:t>
      </w:r>
      <w:r>
        <w:rPr>
          <w:lang w:val="en-US"/>
        </w:rPr>
        <w:t xml:space="preserve">any </w:t>
      </w:r>
      <w:proofErr w:type="spellStart"/>
      <w:r>
        <w:rPr>
          <w:lang w:val="en-US"/>
        </w:rPr>
        <w:t>Habermasian</w:t>
      </w:r>
      <w:proofErr w:type="spellEnd"/>
      <w:r>
        <w:rPr>
          <w:lang w:val="en-US"/>
        </w:rPr>
        <w:t xml:space="preserve"> </w:t>
      </w:r>
      <w:r w:rsidR="00566D9B">
        <w:rPr>
          <w:lang w:val="en-US"/>
        </w:rPr>
        <w:t>communicative actio</w:t>
      </w:r>
      <w:r>
        <w:rPr>
          <w:lang w:val="en-US"/>
        </w:rPr>
        <w:t xml:space="preserve">n, but a good historian´s verdict might be, that something important was </w:t>
      </w:r>
      <w:r w:rsidR="00566D9B">
        <w:rPr>
          <w:lang w:val="en-US"/>
        </w:rPr>
        <w:t xml:space="preserve">indeed </w:t>
      </w:r>
      <w:r>
        <w:rPr>
          <w:lang w:val="en-US"/>
        </w:rPr>
        <w:t xml:space="preserve">built – to be erased later - , </w:t>
      </w:r>
      <w:r w:rsidR="00830495">
        <w:rPr>
          <w:lang w:val="en-US"/>
        </w:rPr>
        <w:t>though</w:t>
      </w:r>
      <w:r>
        <w:rPr>
          <w:lang w:val="en-US"/>
        </w:rPr>
        <w:t xml:space="preserve">t something not identical to the Marxian notion of socialism. </w:t>
      </w:r>
      <w:r w:rsidR="00566D9B">
        <w:rPr>
          <w:lang w:val="en-US"/>
        </w:rPr>
        <w:t>Now, Le</w:t>
      </w:r>
      <w:r>
        <w:rPr>
          <w:lang w:val="en-US"/>
        </w:rPr>
        <w:t xml:space="preserve">o </w:t>
      </w:r>
      <w:proofErr w:type="spellStart"/>
      <w:r>
        <w:rPr>
          <w:lang w:val="en-US"/>
        </w:rPr>
        <w:t>Panitch</w:t>
      </w:r>
      <w:proofErr w:type="spellEnd"/>
      <w:r>
        <w:rPr>
          <w:lang w:val="en-US"/>
        </w:rPr>
        <w:t xml:space="preserve"> and Sam </w:t>
      </w:r>
      <w:proofErr w:type="spellStart"/>
      <w:r>
        <w:rPr>
          <w:lang w:val="en-US"/>
        </w:rPr>
        <w:t>Gindin</w:t>
      </w:r>
      <w:proofErr w:type="spellEnd"/>
      <w:r>
        <w:rPr>
          <w:lang w:val="en-US"/>
        </w:rPr>
        <w:t xml:space="preserve"> are arguing that global capitalism was built in and from one country. Again, we have in front of us an impor</w:t>
      </w:r>
      <w:r w:rsidR="00566D9B">
        <w:rPr>
          <w:lang w:val="en-US"/>
        </w:rPr>
        <w:t>tant historical construction whi</w:t>
      </w:r>
      <w:r>
        <w:rPr>
          <w:lang w:val="en-US"/>
        </w:rPr>
        <w:t xml:space="preserve">ch does not </w:t>
      </w:r>
      <w:r w:rsidR="00566D9B">
        <w:rPr>
          <w:lang w:val="en-US"/>
        </w:rPr>
        <w:t>quite measure up to its own ide</w:t>
      </w:r>
      <w:r>
        <w:rPr>
          <w:lang w:val="en-US"/>
        </w:rPr>
        <w:t>als.</w:t>
      </w:r>
    </w:p>
    <w:p w:rsidR="00830495" w:rsidRDefault="001A762A" w:rsidP="006D2CB5">
      <w:pPr>
        <w:ind w:firstLine="1304"/>
        <w:rPr>
          <w:lang w:val="en-US"/>
        </w:rPr>
      </w:pPr>
      <w:r>
        <w:rPr>
          <w:lang w:val="en-US"/>
        </w:rPr>
        <w:lastRenderedPageBreak/>
        <w:t xml:space="preserve">The methodological point is that you cannot adequately understand and explain a totality, or </w:t>
      </w:r>
      <w:proofErr w:type="gramStart"/>
      <w:r>
        <w:rPr>
          <w:lang w:val="en-US"/>
        </w:rPr>
        <w:t xml:space="preserve">a </w:t>
      </w:r>
      <w:proofErr w:type="spellStart"/>
      <w:r>
        <w:rPr>
          <w:lang w:val="en-US"/>
        </w:rPr>
        <w:t>globality</w:t>
      </w:r>
      <w:proofErr w:type="spellEnd"/>
      <w:proofErr w:type="gramEnd"/>
      <w:r>
        <w:rPr>
          <w:lang w:val="en-US"/>
        </w:rPr>
        <w:t xml:space="preserve">, from one of its parts, even if that part is the domineering one. </w:t>
      </w:r>
      <w:r w:rsidR="00C91033">
        <w:rPr>
          <w:lang w:val="en-US"/>
        </w:rPr>
        <w:t xml:space="preserve">To explain “how global capitalism came about” is a formidable task, and if </w:t>
      </w:r>
      <w:proofErr w:type="spellStart"/>
      <w:r w:rsidR="00C91033">
        <w:rPr>
          <w:lang w:val="en-US"/>
        </w:rPr>
        <w:t>Panitch</w:t>
      </w:r>
      <w:proofErr w:type="spellEnd"/>
      <w:r w:rsidR="00C91033">
        <w:rPr>
          <w:lang w:val="en-US"/>
        </w:rPr>
        <w:t xml:space="preserve"> and </w:t>
      </w:r>
      <w:proofErr w:type="spellStart"/>
      <w:r w:rsidR="00C91033">
        <w:rPr>
          <w:lang w:val="en-US"/>
        </w:rPr>
        <w:t>Gindin</w:t>
      </w:r>
      <w:proofErr w:type="spellEnd"/>
      <w:r w:rsidR="00C91033">
        <w:rPr>
          <w:lang w:val="en-US"/>
        </w:rPr>
        <w:t xml:space="preserve"> had embarked on it seriously they would not have been able to provide us now with thei</w:t>
      </w:r>
      <w:r w:rsidR="00830495">
        <w:rPr>
          <w:lang w:val="en-US"/>
        </w:rPr>
        <w:t>r</w:t>
      </w:r>
      <w:r w:rsidR="00C91033">
        <w:rPr>
          <w:lang w:val="en-US"/>
        </w:rPr>
        <w:t xml:space="preserve"> timely book on the American empire. </w:t>
      </w:r>
    </w:p>
    <w:p w:rsidR="00E94989" w:rsidRDefault="00830495" w:rsidP="006D2CB5">
      <w:pPr>
        <w:ind w:firstLine="1304"/>
        <w:rPr>
          <w:lang w:val="en-US"/>
        </w:rPr>
      </w:pPr>
      <w:r>
        <w:rPr>
          <w:lang w:val="en-US"/>
        </w:rPr>
        <w:t xml:space="preserve">Such a task </w:t>
      </w:r>
      <w:r w:rsidR="00C91033">
        <w:rPr>
          <w:lang w:val="en-US"/>
        </w:rPr>
        <w:t xml:space="preserve">would have to start by engaging with the works of </w:t>
      </w:r>
      <w:proofErr w:type="spellStart"/>
      <w:r w:rsidR="00C91033">
        <w:rPr>
          <w:lang w:val="en-US"/>
        </w:rPr>
        <w:t>Fernand</w:t>
      </w:r>
      <w:proofErr w:type="spellEnd"/>
      <w:r w:rsidR="00C91033">
        <w:rPr>
          <w:lang w:val="en-US"/>
        </w:rPr>
        <w:t xml:space="preserve"> </w:t>
      </w:r>
      <w:proofErr w:type="spellStart"/>
      <w:r w:rsidR="00C91033">
        <w:rPr>
          <w:lang w:val="en-US"/>
        </w:rPr>
        <w:t>Br</w:t>
      </w:r>
      <w:r>
        <w:rPr>
          <w:lang w:val="en-US"/>
        </w:rPr>
        <w:t>au</w:t>
      </w:r>
      <w:r w:rsidR="00C91033">
        <w:rPr>
          <w:lang w:val="en-US"/>
        </w:rPr>
        <w:t>del</w:t>
      </w:r>
      <w:proofErr w:type="spellEnd"/>
      <w:r w:rsidR="00C91033">
        <w:rPr>
          <w:lang w:val="en-US"/>
        </w:rPr>
        <w:t xml:space="preserve"> and Immanuel </w:t>
      </w:r>
      <w:proofErr w:type="spellStart"/>
      <w:r w:rsidR="00C91033">
        <w:rPr>
          <w:lang w:val="en-US"/>
        </w:rPr>
        <w:t>Wallerstein</w:t>
      </w:r>
      <w:proofErr w:type="spellEnd"/>
      <w:r w:rsidR="00C91033">
        <w:rPr>
          <w:lang w:val="en-US"/>
        </w:rPr>
        <w:t xml:space="preserve"> and with the debate about the divergence of Asia and Europe, </w:t>
      </w:r>
      <w:proofErr w:type="gramStart"/>
      <w:r w:rsidR="00C91033">
        <w:rPr>
          <w:lang w:val="en-US"/>
        </w:rPr>
        <w:t>between  the</w:t>
      </w:r>
      <w:proofErr w:type="gramEnd"/>
      <w:r w:rsidR="00C91033">
        <w:rPr>
          <w:lang w:val="en-US"/>
        </w:rPr>
        <w:t xml:space="preserve"> economic spaces of the Indian Ocean and the South China Sea, on one hand, and the North Atlantic, on the other, i.e., with K.N. </w:t>
      </w:r>
      <w:proofErr w:type="spellStart"/>
      <w:r w:rsidR="00C91033">
        <w:rPr>
          <w:lang w:val="en-US"/>
        </w:rPr>
        <w:t>C</w:t>
      </w:r>
      <w:r w:rsidR="00F27B8E">
        <w:rPr>
          <w:lang w:val="en-US"/>
        </w:rPr>
        <w:t>haudhuri</w:t>
      </w:r>
      <w:proofErr w:type="spellEnd"/>
      <w:r w:rsidR="00F27B8E">
        <w:rPr>
          <w:lang w:val="en-US"/>
        </w:rPr>
        <w:t xml:space="preserve">, </w:t>
      </w:r>
      <w:proofErr w:type="spellStart"/>
      <w:r w:rsidR="00F27B8E">
        <w:rPr>
          <w:lang w:val="en-US"/>
        </w:rPr>
        <w:t>Prasannan</w:t>
      </w:r>
      <w:proofErr w:type="spellEnd"/>
      <w:r w:rsidR="00F27B8E">
        <w:rPr>
          <w:lang w:val="en-US"/>
        </w:rPr>
        <w:t xml:space="preserve"> </w:t>
      </w:r>
      <w:proofErr w:type="spellStart"/>
      <w:r w:rsidR="00F27B8E">
        <w:rPr>
          <w:lang w:val="en-US"/>
        </w:rPr>
        <w:t>Patthasarathi</w:t>
      </w:r>
      <w:proofErr w:type="spellEnd"/>
      <w:r w:rsidR="00F27B8E">
        <w:rPr>
          <w:lang w:val="en-US"/>
        </w:rPr>
        <w:t xml:space="preserve">, Kenneth </w:t>
      </w:r>
      <w:proofErr w:type="spellStart"/>
      <w:r w:rsidR="00F27B8E">
        <w:rPr>
          <w:lang w:val="en-US"/>
        </w:rPr>
        <w:t>Pomeranz</w:t>
      </w:r>
      <w:proofErr w:type="spellEnd"/>
      <w:r w:rsidR="00F27B8E">
        <w:rPr>
          <w:lang w:val="en-US"/>
        </w:rPr>
        <w:t xml:space="preserve"> and others</w:t>
      </w:r>
      <w:r w:rsidR="00963216">
        <w:rPr>
          <w:rStyle w:val="Fotnotsreferens"/>
          <w:lang w:val="en-US"/>
        </w:rPr>
        <w:footnoteReference w:id="2"/>
      </w:r>
      <w:r w:rsidR="00F27B8E">
        <w:rPr>
          <w:lang w:val="en-US"/>
        </w:rPr>
        <w:t xml:space="preserve">.  In recent times, it would have to come to grips with the ultimate failures of the Communist revolutions and with the limitations of the North Atlantic </w:t>
      </w:r>
      <w:proofErr w:type="spellStart"/>
      <w:r w:rsidR="00F27B8E">
        <w:rPr>
          <w:lang w:val="en-US"/>
        </w:rPr>
        <w:t>workingclass</w:t>
      </w:r>
      <w:proofErr w:type="spellEnd"/>
      <w:r w:rsidR="00F27B8E">
        <w:rPr>
          <w:lang w:val="en-US"/>
        </w:rPr>
        <w:t xml:space="preserve"> movement, which did “march forward” for about a century. Making states central to explaining global capitalism must involve analyzing what happened in and to the state of the Soviet Union and of China. </w:t>
      </w:r>
      <w:r w:rsidR="008A665F">
        <w:rPr>
          <w:lang w:val="en-US"/>
        </w:rPr>
        <w:t>And all over the world, global capitalism is varying with state and societal forms, from the organized, strongly unionized Scandinavian welfare states to the free-wheeling chaos of Nigeria, or from the socially cohesive national development states of Japan and South Korea, to the social abyss separating the stun</w:t>
      </w:r>
      <w:r w:rsidR="00E94989">
        <w:rPr>
          <w:lang w:val="en-US"/>
        </w:rPr>
        <w:t>t</w:t>
      </w:r>
      <w:r w:rsidR="008A665F">
        <w:rPr>
          <w:lang w:val="en-US"/>
        </w:rPr>
        <w:t>ed live</w:t>
      </w:r>
      <w:r w:rsidR="00E94989">
        <w:rPr>
          <w:lang w:val="en-US"/>
        </w:rPr>
        <w:t>s</w:t>
      </w:r>
      <w:r w:rsidR="008A665F">
        <w:rPr>
          <w:lang w:val="en-US"/>
        </w:rPr>
        <w:t xml:space="preserve"> of the poor in India </w:t>
      </w:r>
      <w:proofErr w:type="gramStart"/>
      <w:r w:rsidR="008A665F">
        <w:rPr>
          <w:lang w:val="en-US"/>
        </w:rPr>
        <w:t xml:space="preserve">from </w:t>
      </w:r>
      <w:r w:rsidR="00E94989">
        <w:rPr>
          <w:lang w:val="en-US"/>
        </w:rPr>
        <w:t xml:space="preserve"> capitalist</w:t>
      </w:r>
      <w:proofErr w:type="gramEnd"/>
      <w:r w:rsidR="00E94989">
        <w:rPr>
          <w:lang w:val="en-US"/>
        </w:rPr>
        <w:t xml:space="preserve"> privilege. </w:t>
      </w:r>
    </w:p>
    <w:p w:rsidR="006D2CB5" w:rsidRDefault="00F27B8E" w:rsidP="006D2CB5">
      <w:pPr>
        <w:ind w:firstLine="1304"/>
        <w:rPr>
          <w:lang w:val="en-US"/>
        </w:rPr>
      </w:pPr>
      <w:r>
        <w:rPr>
          <w:lang w:val="en-US"/>
        </w:rPr>
        <w:t>With their US-state-</w:t>
      </w:r>
      <w:proofErr w:type="spellStart"/>
      <w:r>
        <w:rPr>
          <w:lang w:val="en-US"/>
        </w:rPr>
        <w:t>centred</w:t>
      </w:r>
      <w:proofErr w:type="spellEnd"/>
      <w:r>
        <w:rPr>
          <w:lang w:val="en-US"/>
        </w:rPr>
        <w:t xml:space="preserve"> focus </w:t>
      </w:r>
      <w:proofErr w:type="spellStart"/>
      <w:r>
        <w:rPr>
          <w:lang w:val="en-US"/>
        </w:rPr>
        <w:t>Panitch</w:t>
      </w:r>
      <w:proofErr w:type="spellEnd"/>
      <w:r>
        <w:rPr>
          <w:lang w:val="en-US"/>
        </w:rPr>
        <w:t xml:space="preserve"> and </w:t>
      </w:r>
      <w:proofErr w:type="spellStart"/>
      <w:r>
        <w:rPr>
          <w:lang w:val="en-US"/>
        </w:rPr>
        <w:t>Gindin</w:t>
      </w:r>
      <w:proofErr w:type="spellEnd"/>
      <w:r>
        <w:rPr>
          <w:lang w:val="en-US"/>
        </w:rPr>
        <w:t xml:space="preserve"> devote rather little space and effort to class conflict, although </w:t>
      </w:r>
      <w:r w:rsidR="00E94989">
        <w:rPr>
          <w:lang w:val="en-US"/>
        </w:rPr>
        <w:t xml:space="preserve">they </w:t>
      </w:r>
      <w:r>
        <w:rPr>
          <w:lang w:val="en-US"/>
        </w:rPr>
        <w:t>certa</w:t>
      </w:r>
      <w:r w:rsidR="008A665F">
        <w:rPr>
          <w:lang w:val="en-US"/>
        </w:rPr>
        <w:t>i</w:t>
      </w:r>
      <w:r>
        <w:rPr>
          <w:lang w:val="en-US"/>
        </w:rPr>
        <w:t>n</w:t>
      </w:r>
      <w:r w:rsidR="008A665F">
        <w:rPr>
          <w:lang w:val="en-US"/>
        </w:rPr>
        <w:t>l</w:t>
      </w:r>
      <w:r>
        <w:rPr>
          <w:lang w:val="en-US"/>
        </w:rPr>
        <w:t xml:space="preserve">y do not ignore it. </w:t>
      </w:r>
      <w:r w:rsidR="00E94989">
        <w:rPr>
          <w:lang w:val="en-US"/>
        </w:rPr>
        <w:t xml:space="preserve">And they may be somewhat too pessimistic, particularly in a global perspective, </w:t>
      </w:r>
      <w:proofErr w:type="gramStart"/>
      <w:r w:rsidR="00E94989">
        <w:rPr>
          <w:lang w:val="en-US"/>
        </w:rPr>
        <w:t>in  their</w:t>
      </w:r>
      <w:proofErr w:type="gramEnd"/>
      <w:r w:rsidR="00E94989">
        <w:rPr>
          <w:lang w:val="en-US"/>
        </w:rPr>
        <w:t xml:space="preserve"> conclusion that “individualized consumerism” “became the main legacy of working-class struggles in the twentieth century”. They are likely to be right in assuming that the coming anti-capitalist struggles will require “very different movements and parties” from the sociali</w:t>
      </w:r>
      <w:r w:rsidR="006B73DF">
        <w:rPr>
          <w:lang w:val="en-US"/>
        </w:rPr>
        <w:t>st ones of the previous century. But I don´t think it should be excluded that new generations will find inspiration in the hopes, the aspirations, and the efforts of a more positive</w:t>
      </w:r>
      <w:r w:rsidR="00830495">
        <w:rPr>
          <w:lang w:val="en-US"/>
        </w:rPr>
        <w:t>ly</w:t>
      </w:r>
      <w:r w:rsidR="006B73DF">
        <w:rPr>
          <w:lang w:val="en-US"/>
        </w:rPr>
        <w:t xml:space="preserve"> perceived socialist legacy, as well as valuable experiences to learn from.</w:t>
      </w:r>
    </w:p>
    <w:p w:rsidR="00C91033" w:rsidRDefault="00C91033" w:rsidP="006D2CB5">
      <w:pPr>
        <w:ind w:firstLine="1304"/>
        <w:rPr>
          <w:lang w:val="en-US"/>
        </w:rPr>
      </w:pPr>
    </w:p>
    <w:p w:rsidR="00C91033" w:rsidRDefault="00C91033" w:rsidP="006D2CB5">
      <w:pPr>
        <w:ind w:firstLine="1304"/>
        <w:rPr>
          <w:lang w:val="en-US"/>
        </w:rPr>
      </w:pPr>
    </w:p>
    <w:p w:rsidR="00C91033" w:rsidRDefault="00C91033" w:rsidP="006D2CB5">
      <w:pPr>
        <w:ind w:firstLine="1304"/>
        <w:rPr>
          <w:lang w:val="en-US"/>
        </w:rPr>
      </w:pPr>
    </w:p>
    <w:p w:rsidR="00C91033" w:rsidRPr="00D369C8" w:rsidRDefault="00C91033" w:rsidP="006D2CB5">
      <w:pPr>
        <w:ind w:firstLine="1304"/>
        <w:rPr>
          <w:lang w:val="en-US"/>
        </w:rPr>
      </w:pPr>
    </w:p>
    <w:p w:rsidR="00D369C8" w:rsidRPr="00D369C8" w:rsidRDefault="00D369C8">
      <w:pPr>
        <w:rPr>
          <w:b/>
          <w:lang w:val="en-US"/>
        </w:rPr>
      </w:pPr>
    </w:p>
    <w:sectPr w:rsidR="00D369C8" w:rsidRPr="00D369C8" w:rsidSect="006A689F">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3F7E" w:rsidRDefault="00383F7E" w:rsidP="00823FC6">
      <w:pPr>
        <w:spacing w:line="240" w:lineRule="auto"/>
      </w:pPr>
      <w:r>
        <w:separator/>
      </w:r>
    </w:p>
  </w:endnote>
  <w:endnote w:type="continuationSeparator" w:id="0">
    <w:p w:rsidR="00383F7E" w:rsidRDefault="00383F7E" w:rsidP="00823FC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374149"/>
      <w:docPartObj>
        <w:docPartGallery w:val="Page Numbers (Bottom of Page)"/>
        <w:docPartUnique/>
      </w:docPartObj>
    </w:sdtPr>
    <w:sdtContent>
      <w:p w:rsidR="00732874" w:rsidRDefault="006A1696">
        <w:pPr>
          <w:pStyle w:val="Sidfot"/>
          <w:jc w:val="center"/>
        </w:pPr>
        <w:fldSimple w:instr=" PAGE   \* MERGEFORMAT ">
          <w:r w:rsidR="006245A5">
            <w:rPr>
              <w:noProof/>
            </w:rPr>
            <w:t>1</w:t>
          </w:r>
        </w:fldSimple>
      </w:p>
    </w:sdtContent>
  </w:sdt>
  <w:p w:rsidR="00732874" w:rsidRDefault="00732874">
    <w:pPr>
      <w:pStyle w:val="Sidfo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3F7E" w:rsidRDefault="00383F7E" w:rsidP="00823FC6">
      <w:pPr>
        <w:spacing w:line="240" w:lineRule="auto"/>
      </w:pPr>
      <w:r>
        <w:separator/>
      </w:r>
    </w:p>
  </w:footnote>
  <w:footnote w:type="continuationSeparator" w:id="0">
    <w:p w:rsidR="00383F7E" w:rsidRDefault="00383F7E" w:rsidP="00823FC6">
      <w:pPr>
        <w:spacing w:line="240" w:lineRule="auto"/>
      </w:pPr>
      <w:r>
        <w:continuationSeparator/>
      </w:r>
    </w:p>
  </w:footnote>
  <w:footnote w:id="1">
    <w:p w:rsidR="00CF0B96" w:rsidRDefault="00823FC6" w:rsidP="00CF0B96">
      <w:pPr>
        <w:pStyle w:val="Brdtextmedindrag"/>
        <w:ind w:left="142" w:firstLine="0"/>
      </w:pPr>
      <w:r>
        <w:rPr>
          <w:rStyle w:val="Fotnotsreferens"/>
        </w:rPr>
        <w:footnoteRef/>
      </w:r>
      <w:r>
        <w:t xml:space="preserve"> G. Therborn, </w:t>
      </w:r>
      <w:r w:rsidR="00CF0B96">
        <w:t xml:space="preserve">End of A Paradigm. The Current Crisis and the Idea of Stateless Cities. </w:t>
      </w:r>
      <w:r w:rsidR="00CF0B96" w:rsidRPr="0074375D">
        <w:rPr>
          <w:u w:val="single"/>
        </w:rPr>
        <w:t>Environment and Planning</w:t>
      </w:r>
      <w:r w:rsidR="00CF0B96">
        <w:t xml:space="preserve"> 43:272-85</w:t>
      </w:r>
    </w:p>
    <w:p w:rsidR="00823FC6" w:rsidRPr="001A762A" w:rsidRDefault="00823FC6">
      <w:pPr>
        <w:pStyle w:val="Fotnotstext"/>
        <w:rPr>
          <w:lang w:val="en-US"/>
        </w:rPr>
      </w:pPr>
    </w:p>
  </w:footnote>
  <w:footnote w:id="2">
    <w:p w:rsidR="00963216" w:rsidRPr="00963216" w:rsidRDefault="00963216">
      <w:pPr>
        <w:pStyle w:val="Fotnotstext"/>
        <w:rPr>
          <w:lang w:val="en-US"/>
        </w:rPr>
      </w:pPr>
      <w:r>
        <w:rPr>
          <w:rStyle w:val="Fotnotsreferens"/>
        </w:rPr>
        <w:footnoteRef/>
      </w:r>
      <w:r w:rsidRPr="00963216">
        <w:rPr>
          <w:lang w:val="en-US"/>
        </w:rPr>
        <w:t xml:space="preserve">  </w:t>
      </w:r>
      <w:r>
        <w:rPr>
          <w:lang w:val="en-US"/>
        </w:rPr>
        <w:t xml:space="preserve">F. </w:t>
      </w:r>
      <w:proofErr w:type="spellStart"/>
      <w:r>
        <w:rPr>
          <w:lang w:val="en-US"/>
        </w:rPr>
        <w:t>Braudel</w:t>
      </w:r>
      <w:proofErr w:type="spellEnd"/>
      <w:r>
        <w:rPr>
          <w:lang w:val="en-US"/>
        </w:rPr>
        <w:t xml:space="preserve">, </w:t>
      </w:r>
      <w:r w:rsidR="00D46888">
        <w:rPr>
          <w:lang w:val="en-US"/>
        </w:rPr>
        <w:t xml:space="preserve">The Perspective of the World, Berkeley, U. of California Press; </w:t>
      </w:r>
      <w:r>
        <w:rPr>
          <w:lang w:val="en-US"/>
        </w:rPr>
        <w:t xml:space="preserve">K.N. </w:t>
      </w:r>
      <w:proofErr w:type="spellStart"/>
      <w:r>
        <w:rPr>
          <w:lang w:val="en-US"/>
        </w:rPr>
        <w:t>Chaudhuri</w:t>
      </w:r>
      <w:proofErr w:type="spellEnd"/>
      <w:r>
        <w:rPr>
          <w:lang w:val="en-US"/>
        </w:rPr>
        <w:t xml:space="preserve">, Asia before Europe: Economy and Civilization of the India  Ocean from the Rise of Islam to 1750, Cambridge, CUP, l990;  </w:t>
      </w:r>
      <w:r w:rsidRPr="00963216">
        <w:rPr>
          <w:lang w:val="en-US"/>
        </w:rPr>
        <w:t xml:space="preserve">P. </w:t>
      </w:r>
      <w:proofErr w:type="spellStart"/>
      <w:r w:rsidRPr="00963216">
        <w:rPr>
          <w:lang w:val="en-US"/>
        </w:rPr>
        <w:t>Parthasarathi</w:t>
      </w:r>
      <w:proofErr w:type="spellEnd"/>
      <w:r w:rsidRPr="00963216">
        <w:rPr>
          <w:lang w:val="en-US"/>
        </w:rPr>
        <w:t>, Why Euro</w:t>
      </w:r>
      <w:r>
        <w:rPr>
          <w:lang w:val="en-US"/>
        </w:rPr>
        <w:t>pe</w:t>
      </w:r>
      <w:r w:rsidRPr="00963216">
        <w:rPr>
          <w:lang w:val="en-US"/>
        </w:rPr>
        <w:t xml:space="preserve"> Grew Rich and Asia Did Not</w:t>
      </w:r>
      <w:r>
        <w:rPr>
          <w:lang w:val="en-US"/>
        </w:rPr>
        <w:t xml:space="preserve">, Cambridge, CUP 2011; K. </w:t>
      </w:r>
      <w:proofErr w:type="spellStart"/>
      <w:r>
        <w:rPr>
          <w:lang w:val="en-US"/>
        </w:rPr>
        <w:t>Pomeranz</w:t>
      </w:r>
      <w:proofErr w:type="spellEnd"/>
      <w:r>
        <w:rPr>
          <w:lang w:val="en-US"/>
        </w:rPr>
        <w:t>, The Great Divergence: China, Europe, and the Making the Modern World Economy, Princeton, Princeton UP, 2000;</w:t>
      </w:r>
      <w:r w:rsidR="00D46888">
        <w:rPr>
          <w:lang w:val="en-US"/>
        </w:rPr>
        <w:t xml:space="preserve"> I. </w:t>
      </w:r>
      <w:proofErr w:type="spellStart"/>
      <w:r w:rsidR="00D46888">
        <w:rPr>
          <w:lang w:val="en-US"/>
        </w:rPr>
        <w:t>Wallerstein</w:t>
      </w:r>
      <w:proofErr w:type="spellEnd"/>
      <w:r w:rsidR="00D46888">
        <w:rPr>
          <w:lang w:val="en-US"/>
        </w:rPr>
        <w:t>, The Mo</w:t>
      </w:r>
      <w:r w:rsidR="00732874">
        <w:rPr>
          <w:lang w:val="en-US"/>
        </w:rPr>
        <w:t>dern World System, New York, Ac</w:t>
      </w:r>
      <w:r w:rsidR="00D46888">
        <w:rPr>
          <w:lang w:val="en-US"/>
        </w:rPr>
        <w:t>ademic Press, 1975-, 4 vols. so far.</w:t>
      </w:r>
      <w:r w:rsidR="00732874">
        <w:rPr>
          <w:lang w:val="en-US"/>
        </w:rPr>
        <w:t xml:space="preserve"> Although there is a conside</w:t>
      </w:r>
      <w:r w:rsidR="00ED6792">
        <w:rPr>
          <w:lang w:val="en-US"/>
        </w:rPr>
        <w:t xml:space="preserve">rable literature on the capitalist turn of China and the ex-USSR, there </w:t>
      </w:r>
      <w:r w:rsidR="00830495">
        <w:rPr>
          <w:lang w:val="en-US"/>
        </w:rPr>
        <w:t>does not seem</w:t>
      </w:r>
      <w:r w:rsidR="00ED6792">
        <w:rPr>
          <w:lang w:val="en-US"/>
        </w:rPr>
        <w:t xml:space="preserve"> </w:t>
      </w:r>
      <w:r w:rsidR="00830495">
        <w:rPr>
          <w:lang w:val="en-US"/>
        </w:rPr>
        <w:t xml:space="preserve">to </w:t>
      </w:r>
      <w:r w:rsidR="00ED6792">
        <w:rPr>
          <w:lang w:val="en-US"/>
        </w:rPr>
        <w:t xml:space="preserve"> exist any study of stellar force</w:t>
      </w:r>
      <w:r w:rsidR="00830495">
        <w:rPr>
          <w:lang w:val="en-US"/>
        </w:rPr>
        <w:t xml:space="preserve"> yet</w:t>
      </w:r>
      <w:r w:rsidR="00ED6792">
        <w:rPr>
          <w:lang w:val="en-US"/>
        </w:rPr>
        <w:t>.</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1304"/>
  <w:hyphenationZone w:val="425"/>
  <w:characterSpacingControl w:val="doNotCompress"/>
  <w:footnotePr>
    <w:footnote w:id="-1"/>
    <w:footnote w:id="0"/>
  </w:footnotePr>
  <w:endnotePr>
    <w:endnote w:id="-1"/>
    <w:endnote w:id="0"/>
  </w:endnotePr>
  <w:compat/>
  <w:rsids>
    <w:rsidRoot w:val="00D369C8"/>
    <w:rsid w:val="00043346"/>
    <w:rsid w:val="000D7A9B"/>
    <w:rsid w:val="000F40C9"/>
    <w:rsid w:val="001356C6"/>
    <w:rsid w:val="001A762A"/>
    <w:rsid w:val="0022193E"/>
    <w:rsid w:val="00366F3C"/>
    <w:rsid w:val="00383F7E"/>
    <w:rsid w:val="004B5738"/>
    <w:rsid w:val="004C71B0"/>
    <w:rsid w:val="00566D9B"/>
    <w:rsid w:val="00620F81"/>
    <w:rsid w:val="006245A5"/>
    <w:rsid w:val="00624BE9"/>
    <w:rsid w:val="006948C2"/>
    <w:rsid w:val="006A1696"/>
    <w:rsid w:val="006A689F"/>
    <w:rsid w:val="006B73DF"/>
    <w:rsid w:val="006D2CB5"/>
    <w:rsid w:val="006F7EB6"/>
    <w:rsid w:val="00712C78"/>
    <w:rsid w:val="00732874"/>
    <w:rsid w:val="00744F29"/>
    <w:rsid w:val="0075526D"/>
    <w:rsid w:val="00770941"/>
    <w:rsid w:val="00823FC6"/>
    <w:rsid w:val="00830495"/>
    <w:rsid w:val="008A665F"/>
    <w:rsid w:val="00963216"/>
    <w:rsid w:val="009C3173"/>
    <w:rsid w:val="009C367D"/>
    <w:rsid w:val="00AD55E7"/>
    <w:rsid w:val="00AE34BE"/>
    <w:rsid w:val="00B603B7"/>
    <w:rsid w:val="00C02C46"/>
    <w:rsid w:val="00C13E57"/>
    <w:rsid w:val="00C91033"/>
    <w:rsid w:val="00CF0B96"/>
    <w:rsid w:val="00D369C8"/>
    <w:rsid w:val="00D46888"/>
    <w:rsid w:val="00D76436"/>
    <w:rsid w:val="00DB1572"/>
    <w:rsid w:val="00DC0D3F"/>
    <w:rsid w:val="00E00EE4"/>
    <w:rsid w:val="00E67E50"/>
    <w:rsid w:val="00E94989"/>
    <w:rsid w:val="00ED6792"/>
    <w:rsid w:val="00F05F7C"/>
    <w:rsid w:val="00F27B8E"/>
    <w:rsid w:val="00FB52ED"/>
    <w:rsid w:val="00FC3AEF"/>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imes New Roman" w:hAnsi="Arial" w:cs="Arabic Typesetting"/>
        <w:sz w:val="24"/>
        <w:szCs w:val="24"/>
        <w:lang w:val="sv-SE" w:eastAsia="sv-SE"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55E7"/>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Fotnotstext">
    <w:name w:val="footnote text"/>
    <w:basedOn w:val="Normal"/>
    <w:link w:val="FotnotstextChar"/>
    <w:uiPriority w:val="99"/>
    <w:semiHidden/>
    <w:unhideWhenUsed/>
    <w:rsid w:val="00823FC6"/>
    <w:pPr>
      <w:spacing w:line="240" w:lineRule="auto"/>
    </w:pPr>
    <w:rPr>
      <w:sz w:val="20"/>
      <w:szCs w:val="20"/>
    </w:rPr>
  </w:style>
  <w:style w:type="character" w:customStyle="1" w:styleId="FotnotstextChar">
    <w:name w:val="Fotnotstext Char"/>
    <w:basedOn w:val="Standardstycketeckensnitt"/>
    <w:link w:val="Fotnotstext"/>
    <w:uiPriority w:val="99"/>
    <w:semiHidden/>
    <w:rsid w:val="00823FC6"/>
    <w:rPr>
      <w:sz w:val="20"/>
      <w:szCs w:val="20"/>
    </w:rPr>
  </w:style>
  <w:style w:type="character" w:styleId="Fotnotsreferens">
    <w:name w:val="footnote reference"/>
    <w:basedOn w:val="Standardstycketeckensnitt"/>
    <w:uiPriority w:val="99"/>
    <w:semiHidden/>
    <w:unhideWhenUsed/>
    <w:rsid w:val="00823FC6"/>
    <w:rPr>
      <w:vertAlign w:val="superscript"/>
    </w:rPr>
  </w:style>
  <w:style w:type="paragraph" w:styleId="Brdtextmedindrag">
    <w:name w:val="Body Text Indent"/>
    <w:basedOn w:val="Normal"/>
    <w:link w:val="BrdtextmedindragChar"/>
    <w:rsid w:val="00CF0B96"/>
    <w:pPr>
      <w:spacing w:line="240" w:lineRule="auto"/>
      <w:ind w:left="720" w:hanging="720"/>
    </w:pPr>
    <w:rPr>
      <w:rFonts w:ascii="Times New Roman" w:hAnsi="Times New Roman" w:cs="Times New Roman"/>
      <w:noProof/>
      <w:szCs w:val="20"/>
      <w:lang w:val="en-GB"/>
    </w:rPr>
  </w:style>
  <w:style w:type="character" w:customStyle="1" w:styleId="BrdtextmedindragChar">
    <w:name w:val="Brödtext med indrag Char"/>
    <w:basedOn w:val="Standardstycketeckensnitt"/>
    <w:link w:val="Brdtextmedindrag"/>
    <w:rsid w:val="00CF0B96"/>
    <w:rPr>
      <w:rFonts w:ascii="Times New Roman" w:hAnsi="Times New Roman" w:cs="Times New Roman"/>
      <w:noProof/>
      <w:szCs w:val="20"/>
      <w:lang w:val="en-GB"/>
    </w:rPr>
  </w:style>
  <w:style w:type="paragraph" w:styleId="Sidhuvud">
    <w:name w:val="header"/>
    <w:basedOn w:val="Normal"/>
    <w:link w:val="SidhuvudChar"/>
    <w:uiPriority w:val="99"/>
    <w:semiHidden/>
    <w:unhideWhenUsed/>
    <w:rsid w:val="00732874"/>
    <w:pPr>
      <w:tabs>
        <w:tab w:val="center" w:pos="4536"/>
        <w:tab w:val="right" w:pos="9072"/>
      </w:tabs>
      <w:spacing w:line="240" w:lineRule="auto"/>
    </w:pPr>
  </w:style>
  <w:style w:type="character" w:customStyle="1" w:styleId="SidhuvudChar">
    <w:name w:val="Sidhuvud Char"/>
    <w:basedOn w:val="Standardstycketeckensnitt"/>
    <w:link w:val="Sidhuvud"/>
    <w:uiPriority w:val="99"/>
    <w:semiHidden/>
    <w:rsid w:val="00732874"/>
  </w:style>
  <w:style w:type="paragraph" w:styleId="Sidfot">
    <w:name w:val="footer"/>
    <w:basedOn w:val="Normal"/>
    <w:link w:val="SidfotChar"/>
    <w:uiPriority w:val="99"/>
    <w:unhideWhenUsed/>
    <w:rsid w:val="00732874"/>
    <w:pPr>
      <w:tabs>
        <w:tab w:val="center" w:pos="4536"/>
        <w:tab w:val="right" w:pos="9072"/>
      </w:tabs>
      <w:spacing w:line="240" w:lineRule="auto"/>
    </w:pPr>
  </w:style>
  <w:style w:type="character" w:customStyle="1" w:styleId="SidfotChar">
    <w:name w:val="Sidfot Char"/>
    <w:basedOn w:val="Standardstycketeckensnitt"/>
    <w:link w:val="Sidfot"/>
    <w:uiPriority w:val="99"/>
    <w:rsid w:val="0073287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8C5801-BA24-40C1-B4F9-6073B21B5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Pages>
  <Words>1124</Words>
  <Characters>5960</Characters>
  <Application>Microsoft Office Word</Application>
  <DocSecurity>0</DocSecurity>
  <Lines>49</Lines>
  <Paragraphs>14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Goran</dc:creator>
  <cp:lastModifiedBy>Goran</cp:lastModifiedBy>
  <cp:revision>6</cp:revision>
  <dcterms:created xsi:type="dcterms:W3CDTF">2013-04-21T10:14:00Z</dcterms:created>
  <dcterms:modified xsi:type="dcterms:W3CDTF">2013-05-25T14:48:00Z</dcterms:modified>
</cp:coreProperties>
</file>